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Online-Kurs mit Dr. Anne Katharina Zschocke</w:t>
      </w:r>
    </w:p>
    <w:p>
      <w:pPr>
        <w:pStyle w:val="Text A"/>
        <w:jc w:val="center"/>
      </w:pPr>
      <w:r>
        <w:rPr>
          <w:b w:val="1"/>
          <w:bCs w:val="1"/>
          <w:sz w:val="28"/>
          <w:szCs w:val="28"/>
        </w:rPr>
        <w:br w:type="textWrapping"/>
      </w:r>
      <w:r>
        <w:rPr>
          <w:b w:val="1"/>
          <w:bCs w:val="1"/>
          <w:sz w:val="28"/>
          <w:szCs w:val="28"/>
          <w:rtl w:val="0"/>
          <w:lang w:val="de-DE"/>
        </w:rPr>
        <w:t>„</w:t>
      </w:r>
      <w:r>
        <w:rPr>
          <w:b w:val="1"/>
          <w:bCs w:val="1"/>
          <w:sz w:val="28"/>
          <w:szCs w:val="28"/>
          <w:rtl w:val="0"/>
          <w:lang w:val="de-DE"/>
        </w:rPr>
        <w:t>Miteinander: Bakterien &amp; Mensch</w:t>
      </w:r>
      <w:r>
        <w:rPr>
          <w:b w:val="1"/>
          <w:bCs w:val="1"/>
          <w:sz w:val="28"/>
          <w:szCs w:val="28"/>
          <w:rtl w:val="0"/>
          <w:lang w:val="de-DE"/>
        </w:rPr>
        <w:t>“</w:t>
      </w:r>
    </w:p>
    <w:p>
      <w:pPr>
        <w:pStyle w:val="Text A"/>
      </w:pPr>
    </w:p>
    <w:p>
      <w:pPr>
        <w:pStyle w:val="Text A"/>
        <w:rPr>
          <w:b w:val="1"/>
          <w:bCs w:val="1"/>
          <w:sz w:val="24"/>
          <w:szCs w:val="24"/>
        </w:rPr>
      </w:pPr>
      <w:r>
        <w:rPr>
          <w:b w:val="1"/>
          <w:bCs w:val="1"/>
        </w:rPr>
        <w:br w:type="textWrapping"/>
      </w:r>
      <w:r>
        <w:rPr>
          <w:b w:val="1"/>
          <w:bCs w:val="1"/>
          <w:sz w:val="24"/>
          <w:szCs w:val="24"/>
          <w:rtl w:val="0"/>
          <w:lang w:val="de-DE"/>
        </w:rPr>
        <w:t>Lernmaterial #5</w:t>
      </w:r>
      <w:r>
        <w:rPr>
          <w:b w:val="1"/>
          <w:bCs w:val="1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-93591</wp:posOffset>
            </wp:positionH>
            <wp:positionV relativeFrom="line">
              <wp:posOffset>238954</wp:posOffset>
            </wp:positionV>
            <wp:extent cx="2280143" cy="114007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rnziel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143" cy="11400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 A"/>
        <w:rPr>
          <w:sz w:val="28"/>
          <w:szCs w:val="28"/>
        </w:rPr>
      </w:pPr>
      <w:r>
        <w:br w:type="textWrapping"/>
        <w:br w:type="textWrapping"/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Lernziele</w:t>
      </w:r>
      <w:r>
        <w:rPr>
          <w:sz w:val="28"/>
          <w:szCs w:val="28"/>
        </w:rPr>
        <w:br w:type="textWrapping"/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f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r das Modul #5</w:t>
      </w:r>
    </w:p>
    <w:p>
      <w:pPr>
        <w:pStyle w:val="Standard"/>
        <w:numPr>
          <w:ilvl w:val="0"/>
          <w:numId w:val="2"/>
        </w:numPr>
        <w:bidi w:val="0"/>
        <w:spacing w:before="60" w:after="60"/>
        <w:ind w:right="0"/>
        <w:jc w:val="both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Lerne dar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ber, was EM beim Menschen bewirken k</w:t>
      </w:r>
      <w:r>
        <w:rPr>
          <w:rFonts w:ascii="Calibri" w:hAnsi="Calibri" w:hint="default"/>
          <w:sz w:val="24"/>
          <w:szCs w:val="24"/>
          <w:rtl w:val="0"/>
          <w:lang w:val="de-DE"/>
        </w:rPr>
        <w:t>ö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nnen. </w:t>
      </w:r>
    </w:p>
    <w:p>
      <w:pPr>
        <w:pStyle w:val="Standard"/>
        <w:numPr>
          <w:ilvl w:val="0"/>
          <w:numId w:val="2"/>
        </w:numPr>
        <w:bidi w:val="0"/>
        <w:spacing w:before="60" w:after="60"/>
        <w:ind w:right="0"/>
        <w:jc w:val="both"/>
        <w:rPr>
          <w:rFonts w:ascii="Calibri" w:hAnsi="Calibri"/>
          <w:sz w:val="24"/>
          <w:szCs w:val="24"/>
          <w:rtl w:val="0"/>
          <w:lang w:val="de-DE"/>
        </w:rPr>
      </w:pPr>
      <w:r>
        <w:rPr>
          <w:rFonts w:ascii="Calibri" w:hAnsi="Calibri"/>
          <w:sz w:val="24"/>
          <w:szCs w:val="24"/>
          <w:rtl w:val="0"/>
          <w:lang w:val="de-DE"/>
        </w:rPr>
        <w:t>Verstehe die Hinweise zur Anwendung beim Menschen.</w:t>
      </w:r>
    </w:p>
    <w:p>
      <w:pPr>
        <w:pStyle w:val="Standard"/>
        <w:numPr>
          <w:ilvl w:val="0"/>
          <w:numId w:val="2"/>
        </w:numPr>
        <w:bidi w:val="0"/>
        <w:spacing w:before="60" w:after="60"/>
        <w:ind w:right="0"/>
        <w:jc w:val="both"/>
        <w:rPr>
          <w:rFonts w:ascii="Calibri" w:hAnsi="Calibri" w:hint="default"/>
          <w:sz w:val="24"/>
          <w:szCs w:val="24"/>
          <w:rtl w:val="0"/>
          <w:lang w:val="de-DE"/>
        </w:rPr>
      </w:pP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 xml:space="preserve">BUNG: 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berlege Dir, wie Du EM f</w:t>
      </w:r>
      <w:r>
        <w:rPr>
          <w:rFonts w:ascii="Calibri" w:hAnsi="Calibri" w:hint="default"/>
          <w:sz w:val="24"/>
          <w:szCs w:val="24"/>
          <w:rtl w:val="0"/>
          <w:lang w:val="de-DE"/>
        </w:rPr>
        <w:t>ü</w:t>
      </w:r>
      <w:r>
        <w:rPr>
          <w:rFonts w:ascii="Calibri" w:hAnsi="Calibri"/>
          <w:sz w:val="24"/>
          <w:szCs w:val="24"/>
          <w:rtl w:val="0"/>
          <w:lang w:val="de-DE"/>
        </w:rPr>
        <w:t>r Dich und Deine Gesundheit einsetzen m</w:t>
      </w:r>
      <w:r>
        <w:rPr>
          <w:rFonts w:ascii="Calibri" w:hAnsi="Calibri" w:hint="default"/>
          <w:sz w:val="24"/>
          <w:szCs w:val="24"/>
          <w:rtl w:val="0"/>
          <w:lang w:val="de-DE"/>
        </w:rPr>
        <w:t>ö</w:t>
      </w:r>
      <w:r>
        <w:rPr>
          <w:rFonts w:ascii="Calibri" w:hAnsi="Calibri"/>
          <w:sz w:val="24"/>
          <w:szCs w:val="24"/>
          <w:rtl w:val="0"/>
          <w:lang w:val="de-DE"/>
        </w:rPr>
        <w:t>chtest.</w:t>
      </w:r>
    </w:p>
    <w:p>
      <w:pPr>
        <w:pStyle w:val="Text A"/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u w:val="none" w:color="000000"/>
          <w:lang w:val="de-DE"/>
        </w:rPr>
      </w:pPr>
      <w:r>
        <w:rPr>
          <w:rFonts w:ascii="Arial Unicode MS" w:cs="Arial Unicode MS" w:hAnsi="Arial Unicode MS" w:eastAsia="Arial Unicode MS"/>
          <w:u w:val="none" w:color="000000"/>
          <w:lang w:val="de-DE"/>
        </w:rPr>
        <w:br w:type="textWrapping"/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de-DE"/>
        </w:rPr>
      </w:pPr>
      <w:r>
        <w:rPr>
          <w:rFonts w:ascii="Calibri" w:hAnsi="Calibri" w:hint="default"/>
          <w:b w:val="1"/>
          <w:bCs w:val="1"/>
          <w:sz w:val="24"/>
          <w:szCs w:val="24"/>
          <w:u w:val="single" w:color="000000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  <w:lang w:val="de-DE"/>
        </w:rPr>
        <w:t>berblick: EM f</w:t>
      </w:r>
      <w:r>
        <w:rPr>
          <w:rFonts w:ascii="Calibri" w:hAnsi="Calibri" w:hint="default"/>
          <w:b w:val="1"/>
          <w:bCs w:val="1"/>
          <w:sz w:val="24"/>
          <w:szCs w:val="24"/>
          <w:u w:val="single" w:color="000000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4"/>
          <w:szCs w:val="24"/>
          <w:u w:val="single" w:color="000000"/>
          <w:rtl w:val="0"/>
          <w:lang w:val="de-DE"/>
        </w:rPr>
        <w:t>r den Menschen</w:t>
      </w:r>
      <w:r>
        <w:rPr>
          <w:rFonts w:ascii="Arial Unicode MS" w:cs="Arial Unicode MS" w:hAnsi="Arial Unicode MS" w:eastAsia="Arial Unicode MS"/>
          <w:sz w:val="24"/>
          <w:szCs w:val="24"/>
          <w:u w:val="single" w:color="000000"/>
          <w:lang w:val="de-DE"/>
        </w:rPr>
        <w:br w:type="textWrapping"/>
      </w:r>
    </w:p>
    <w:p>
      <w:pPr>
        <w:pStyle w:val="Standard"/>
        <w:spacing w:line="280" w:lineRule="atLeas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 k</w:t>
      </w:r>
      <w:r>
        <w:rPr>
          <w:rFonts w:ascii="Calibri" w:hAnsi="Calibri" w:hint="default"/>
          <w:b w:val="1"/>
          <w:bCs w:val="1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b w:val="1"/>
          <w:bCs w:val="1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nnen bei Menschen eine Vielzahl von gesundheitlichen Vorteilen bieten, darunter u.a.:</w:t>
      </w:r>
      <w:r>
        <w:rPr>
          <w:rFonts w:ascii="Arial Unicode MS" w:cs="Arial Unicode MS" w:hAnsi="Arial Unicode MS" w:eastAsia="Arial Unicode MS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  <w:br w:type="textWrapping"/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Wiederherstellung der Vielfalt und F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lle des Mikrobioms</w:t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Helvetica Neue" w:cs="Helvetica Neue" w:hAnsi="Helvetica Neue" w:eastAsia="Helvetica Neu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Minderung von Unvertr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glichkeiten</w:t>
      </w:r>
      <w:r>
        <w:rPr>
          <w:rFonts w:ascii="Arial Unicode MS" w:cs="Arial Unicode MS" w:hAnsi="Arial Unicode MS" w:eastAsia="Arial Unicode MS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  <w:br w:type="textWrapping"/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Verbesserung der Verdauung</w:t>
      </w:r>
      <w:r>
        <w:rPr>
          <w:rFonts w:ascii="Arial Unicode MS" w:cs="Arial Unicode MS" w:hAnsi="Arial Unicode MS" w:eastAsia="Arial Unicode MS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  <w:br w:type="textWrapping"/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rderung eines gesunden Stoffwechsels</w:t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Verbesserung der Hautgesundheit</w:t>
      </w:r>
    </w:p>
    <w:p>
      <w:pPr>
        <w:pStyle w:val="Standard"/>
        <w:spacing w:line="280" w:lineRule="atLeas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</w:pP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Korrektur psychischer St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rungen</w:t>
      </w:r>
    </w:p>
    <w:p>
      <w:pPr>
        <w:pStyle w:val="Standard"/>
        <w:spacing w:line="280" w:lineRule="atLeas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</w:pP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Verbesserung der Funktionen von Gehirn und Nerven</w:t>
      </w:r>
      <w:r>
        <w:rPr>
          <w:rFonts w:ascii="Arial Unicode MS" w:cs="Arial Unicode MS" w:hAnsi="Arial Unicode MS" w:eastAsia="Arial Unicode MS"/>
          <w:outline w:val="0"/>
          <w:color w:val="1f1f1f"/>
          <w:sz w:val="24"/>
          <w:szCs w:val="24"/>
          <w:u w:color="1f1f1f"/>
          <w:lang w:val="de-DE"/>
          <w14:textFill>
            <w14:solidFill>
              <w14:srgbClr w14:val="1F1F1F"/>
            </w14:solidFill>
          </w14:textFill>
        </w:rPr>
        <w:br w:type="textWrapping"/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Steigerung der Lebensqualit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t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Arial Unicode MS" w:cs="Arial Unicode MS" w:hAnsi="Arial Unicode MS" w:eastAsia="Arial Unicode MS"/>
          <w:sz w:val="24"/>
          <w:szCs w:val="24"/>
          <w:u w:val="single" w:color="000000"/>
          <w:lang w:val="de-DE"/>
        </w:rPr>
        <w:br w:type="textWrapping"/>
      </w:r>
    </w:p>
    <w:p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cs="Calibri" w:hAnsi="Calibri" w:eastAsia="Calibri"/>
          <w:sz w:val="24"/>
          <w:szCs w:val="24"/>
          <w:u w:val="single"/>
          <w:lang w:val="de-DE"/>
        </w:rPr>
      </w:pPr>
      <w:r>
        <w:rPr>
          <w:rFonts w:ascii="Arial Unicode MS" w:cs="Arial Unicode MS" w:hAnsi="Arial Unicode MS" w:eastAsia="Arial Unicode MS"/>
          <w:sz w:val="24"/>
          <w:szCs w:val="24"/>
          <w:u w:val="none" w:color="000000"/>
          <w:lang w:val="de-DE"/>
        </w:rPr>
        <w:br w:type="textWrapping"/>
      </w:r>
      <w:r>
        <w:rPr>
          <w:rFonts w:ascii="Calibri" w:hAnsi="Calibri"/>
          <w:b w:val="1"/>
          <w:bCs w:val="1"/>
          <w:sz w:val="24"/>
          <w:szCs w:val="24"/>
          <w:u w:val="single"/>
          <w:rtl w:val="0"/>
          <w:lang w:val="de-DE"/>
        </w:rPr>
        <w:t>Unterschied von EM und EMa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  <w:r>
        <w:rPr>
          <w:rFonts w:ascii="Arial Unicode MS" w:cs="Arial Unicode MS" w:hAnsi="Arial Unicode MS" w:eastAsia="Arial Unicode MS"/>
          <w:sz w:val="24"/>
          <w:szCs w:val="24"/>
          <w:u w:val="none" w:color="000000"/>
          <w:lang w:val="de-DE"/>
        </w:rPr>
        <w:br w:type="textWrapping"/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Wenn man EM mit Melasse nach Anleitung eine Woche lang fermentiert, vermehren sie sich und werden dann EMa genannt. F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r die Anwendung beim Menschen nimmt man nur die original kultivierten, also gekauften EM und keine selbst vermehrten EMa. Denn eine kontrollierte Qualit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ä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t ist wichtig und diese wird von den Herstellern geboten. EM f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r den Boden (z.B. 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„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Url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ö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sung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“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>) und andere Sonderprodukte, z. B. F</w:t>
      </w:r>
      <w:r>
        <w:rPr>
          <w:rFonts w:ascii="Calibri" w:hAnsi="Calibri" w:hint="default"/>
          <w:sz w:val="24"/>
          <w:szCs w:val="24"/>
          <w:u w:val="none" w:color="000000"/>
          <w:rtl w:val="0"/>
          <w:lang w:val="de-DE"/>
        </w:rPr>
        <w:t>ü</w:t>
      </w:r>
      <w:r>
        <w:rPr>
          <w:rFonts w:ascii="Calibri" w:hAnsi="Calibri"/>
          <w:sz w:val="24"/>
          <w:szCs w:val="24"/>
          <w:u w:val="none" w:color="000000"/>
          <w:rtl w:val="0"/>
          <w:lang w:val="de-DE"/>
        </w:rPr>
        <w:t xml:space="preserve">r den Haushalt, sind nicht zum Verzehr gedacht.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Fonts w:ascii="Calibri" w:cs="Calibri" w:hAnsi="Calibri" w:eastAsia="Calibri"/>
          <w:b w:val="1"/>
          <w:bCs w:val="1"/>
          <w:sz w:val="28"/>
          <w:szCs w:val="28"/>
          <w:lang w:val="de-DE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 xml:space="preserve">Merke </w:t>
      </w:r>
      <w:r>
        <w:rPr>
          <w:rFonts w:ascii="Calibri" w:hAnsi="Calibri"/>
          <w:b w:val="1"/>
          <w:bCs w:val="1"/>
          <w:sz w:val="46"/>
          <w:szCs w:val="46"/>
          <w:rtl w:val="0"/>
          <w:lang w:val="de-DE"/>
        </w:rPr>
        <w:t>!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88" w:lineRule="auto"/>
        <w:rPr>
          <w:rFonts w:ascii="Calibri" w:cs="Calibri" w:hAnsi="Calibri" w:eastAsia="Calibri"/>
          <w:sz w:val="24"/>
          <w:szCs w:val="24"/>
          <w:u w:val="none" w:color="00000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Wichtige Hinweise zur Anwendung von EM f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r Menschen: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Calibri" w:cs="Calibri" w:hAnsi="Calibri" w:eastAsia="Calibri"/>
          <w:b w:val="1"/>
          <w:bCs w:val="1"/>
          <w:sz w:val="24"/>
          <w:szCs w:val="24"/>
          <w:lang w:val="de-DE"/>
        </w:rPr>
      </w:pPr>
    </w:p>
    <w:p>
      <w:pPr>
        <w:pStyle w:val="Standard"/>
        <w:bidi w:val="0"/>
        <w:spacing w:after="200" w:line="36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Verwende nur EM-Pr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parate, die speziell f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die Anwendung und Einnahme f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 Menschen zugelassen sind. 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Die Dosierungsanweisungen des Herstellers beziehen sich prinzipiell auf gesunde Menschen und k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nnen zu hoch sein. Beziehe Dich lieber auf die Dosierungen in </w: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75310" cy="461010"/>
                <wp:effectExtent l="0" t="0" r="0" b="0"/>
                <wp:wrapSquare wrapText="bothSides" distL="152400" distR="152400"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1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06" w:type="dxa"/>
                              <w:tblInd w:w="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906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98" w:hRule="atLeast"/>
                              </w:trPr>
                              <w:tc>
                                <w:tcPr>
                                  <w:tcW w:type="dxa" w:w="90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68" w:hRule="atLeast"/>
                              </w:trPr>
                              <w:tc>
                                <w:tcPr>
                                  <w:tcW w:type="dxa" w:w="906"/>
                                  <w:vMerge w:val="continue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0pt;margin-top:0.0pt;width:45.3pt;height:36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06" w:type="dxa"/>
                        <w:tblInd w:w="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906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198" w:hRule="atLeast"/>
                        </w:trPr>
                        <w:tc>
                          <w:tcPr>
                            <w:tcW w:type="dxa" w:w="906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68" w:hRule="atLeast"/>
                        </w:trPr>
                        <w:tc>
                          <w:tcPr>
                            <w:tcW w:type="dxa" w:w="906"/>
                            <w:vMerge w:val="continue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/>
                        </w:tc>
                      </w:tr>
                    </w:tbl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den B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chern bzw. wie sie in der Live-Fragestunde gegeben werden.</w:t>
      </w:r>
    </w:p>
    <w:p>
      <w:pPr>
        <w:pStyle w:val="Standard"/>
        <w:bidi w:val="0"/>
        <w:spacing w:after="200" w:line="36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Man beginnt immer mit einer kleinen Menge und steigert sie langsam.</w:t>
      </w:r>
    </w:p>
    <w:p>
      <w:pPr>
        <w:pStyle w:val="Standard"/>
        <w:bidi w:val="0"/>
        <w:spacing w:after="200" w:line="36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Nutze keine EM-Sonderprodukte, da diese nicht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die Anwendung bei Menschen bestimmt sind.</w:t>
      </w:r>
    </w:p>
    <w:p>
      <w:pPr>
        <w:pStyle w:val="Standard"/>
        <w:bidi w:val="0"/>
        <w:spacing w:after="200" w:line="36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Inhaliere keine EM.</w:t>
      </w:r>
    </w:p>
    <w:p>
      <w:pPr>
        <w:pStyle w:val="Standard"/>
        <w:bidi w:val="0"/>
        <w:spacing w:after="200" w:line="36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EM- k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nnen 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ber den Kontakt der Bakterien mit der Schleimhaut bei der innerlichen Einnahme auf die Atemwege wirken.</w:t>
      </w:r>
    </w:p>
    <w:p>
      <w:pPr>
        <w:pStyle w:val="Standard"/>
        <w:bidi w:val="0"/>
        <w:spacing w:after="200" w:line="36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Nutze EM nicht mit einer Nasendusche.</w:t>
      </w:r>
    </w:p>
    <w:p>
      <w:pPr>
        <w:pStyle w:val="Standard"/>
        <w:bidi w:val="0"/>
        <w:spacing w:after="200" w:line="36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Der Einsatz von EM geschieht immer und 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berall auf eigene Verantwortung.</w:t>
      </w:r>
    </w:p>
    <w:p>
      <w:pPr>
        <w:pStyle w:val="Standard"/>
        <w:bidi w:val="0"/>
        <w:spacing w:after="200" w:line="36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EM-Produkte sind kein Ersatz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n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tige Medikamente.</w:t>
      </w:r>
    </w:p>
    <w:p>
      <w:pPr>
        <w:pStyle w:val="Standard"/>
        <w:bidi w:val="0"/>
        <w:spacing w:after="200" w:line="360" w:lineRule="atLeast"/>
        <w:ind w:left="0" w:right="0" w:firstLine="0"/>
        <w:jc w:val="left"/>
        <w:rPr>
          <w:rFonts w:ascii="Calibri" w:cs="Calibri" w:hAnsi="Calibri" w:eastAsia="Calibri"/>
          <w:outline w:val="0"/>
          <w:color w:val="1f1f1f"/>
          <w:sz w:val="24"/>
          <w:szCs w:val="24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Wenn du an einer Erkrankung leidest, solltest du dich in jedem Fall zuerst an einen Arzt oder Heilpraktiker wenden.</w:t>
      </w:r>
    </w:p>
    <w:p>
      <w:pPr>
        <w:pStyle w:val="Standard"/>
        <w:bidi w:val="0"/>
        <w:spacing w:after="480" w:line="360" w:lineRule="atLeast"/>
        <w:ind w:left="0" w:right="0" w:firstLine="0"/>
        <w:jc w:val="left"/>
        <w:rPr>
          <w:outline w:val="0"/>
          <w:color w:val="1f1f1f"/>
          <w:u w:color="1f1f1f"/>
          <w:rtl w:val="0"/>
          <w14:textFill>
            <w14:solidFill>
              <w14:srgbClr w14:val="1F1F1F"/>
            </w14:solidFill>
          </w14:textFill>
        </w:rPr>
      </w:pP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Es ist wichtig zu beachten, dass EM keine 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„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Wundermittel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“ 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sind, sondern ein urspr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nglich nat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rlicher Bestandteil von Ern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hrung. Sie k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ö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nnen jedoch erfahrungsgem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 xml:space="preserve">äß 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bei vielen gesundheitlichen Problemen helfen, wenn sie richtig verwendet  werden. Sie beheben den Mangel, der durch den heutigen naturentfremdeten Lebensstil entsteht. Das menschliche Mikrobiom ist in st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ndigem Austausch mit den Mikroben des Lebensraumes: aus der Luft, dem Wasser, der Nahrung und von Kontakten mit Menschen, Tieren und Pflanzen. Je mikrobenges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nder die Lebensr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ume sind, desto besser ist es f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r die menschliche Gesundheit. Und wo darin gesunde Mikroben fehlen, l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ä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sst sich mit EM die Gesundheit unterst</w:t>
      </w:r>
      <w:r>
        <w:rPr>
          <w:rFonts w:ascii="Calibri" w:hAnsi="Calibri" w:hint="default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ü</w:t>
      </w:r>
      <w:r>
        <w:rPr>
          <w:rFonts w:ascii="Calibri" w:hAnsi="Calibri"/>
          <w:outline w:val="0"/>
          <w:color w:val="1f1f1f"/>
          <w:sz w:val="24"/>
          <w:szCs w:val="24"/>
          <w:u w:color="1f1f1f"/>
          <w:rtl w:val="0"/>
          <w:lang w:val="de-DE"/>
          <w14:textFill>
            <w14:solidFill>
              <w14:srgbClr w14:val="1F1F1F"/>
            </w14:solidFill>
          </w14:textFill>
        </w:rPr>
        <w:t>tzen.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Refle</w:t>
      </w: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xi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on</w:t>
      </w:r>
      <w:r>
        <w:rPr>
          <w:rFonts w:ascii="Calibri" w:cs="Calibri" w:hAnsi="Calibri" w:eastAsia="Calibri"/>
          <w:b w:val="1"/>
          <w:bCs w:val="1"/>
          <w:sz w:val="32"/>
          <w:szCs w:val="32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1545669</wp:posOffset>
                </wp:positionH>
                <wp:positionV relativeFrom="line">
                  <wp:posOffset>510222</wp:posOffset>
                </wp:positionV>
                <wp:extent cx="3837782" cy="2160191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7782" cy="2160191"/>
                          <a:chOff x="0" y="0"/>
                          <a:chExt cx="3837781" cy="2160190"/>
                        </a:xfrm>
                      </wpg:grpSpPr>
                      <pic:pic xmlns:pic="http://schemas.openxmlformats.org/drawingml/2006/picture">
                        <pic:nvPicPr>
                          <pic:cNvPr id="1073741828" name="Reflexion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203200" y="203200"/>
                            <a:ext cx="3431382" cy="1715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837783" cy="216019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121.7pt;margin-top:40.2pt;width:302.2pt;height:170.1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3837781,2160191">
                <w10:wrap type="topAndBottom" side="bothSides" anchorx="margin"/>
                <v:shape id="_x0000_s1028" type="#_x0000_t75" style="position:absolute;left:203200;top:203200;width:3431381;height:1715691;">
                  <v:imagedata r:id="rId5" o:title="Reflexion.jpg" cropright="0.0%" cropbottom="0.0%"/>
                </v:shape>
                <v:shape id="_x0000_s1029" type="#_x0000_t75" style="position:absolute;left:0;top:0;width:3837781;height:2160191;">
                  <v:imagedata r:id="rId6" o:title=""/>
                </v:shape>
              </v:group>
            </w:pict>
          </mc:Fallback>
        </mc:AlternateConten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  <w:rPr>
          <w:rFonts w:ascii="Calibri" w:cs="Calibri" w:hAnsi="Calibri" w:eastAsia="Calibri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Frage Dich, wie Du in Deinem bisherigen Leben mit Bakterien oder anderen Mikroben Deines K</w:t>
      </w:r>
      <w:r>
        <w:rPr>
          <w:rFonts w:ascii="Calibri" w:hAnsi="Calibri" w:hint="default"/>
          <w:sz w:val="24"/>
          <w:szCs w:val="24"/>
          <w:rtl w:val="0"/>
          <w:lang w:val="en-US"/>
        </w:rPr>
        <w:t>ö</w:t>
      </w:r>
      <w:r>
        <w:rPr>
          <w:rFonts w:ascii="Calibri" w:hAnsi="Calibri"/>
          <w:sz w:val="24"/>
          <w:szCs w:val="24"/>
          <w:rtl w:val="0"/>
          <w:lang w:val="en-US"/>
        </w:rPr>
        <w:t>rpers umgegangen bist.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Welche Medikamente hast Du in Deinem Leben bekommen, die das Mikrobiom beeintr</w:t>
      </w:r>
      <w:r>
        <w:rPr>
          <w:rFonts w:ascii="Calibri" w:hAnsi="Calibri" w:hint="default"/>
          <w:sz w:val="24"/>
          <w:szCs w:val="24"/>
          <w:rtl w:val="0"/>
          <w:lang w:val="en-US"/>
        </w:rPr>
        <w:t>ä</w:t>
      </w:r>
      <w:r>
        <w:rPr>
          <w:rFonts w:ascii="Calibri" w:hAnsi="Calibri"/>
          <w:sz w:val="24"/>
          <w:szCs w:val="24"/>
          <w:rtl w:val="0"/>
          <w:lang w:val="en-US"/>
        </w:rPr>
        <w:t>chtigt haben?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Was f</w:t>
      </w:r>
      <w:r>
        <w:rPr>
          <w:rFonts w:ascii="Calibri" w:hAnsi="Calibri" w:hint="default"/>
          <w:sz w:val="24"/>
          <w:szCs w:val="24"/>
          <w:rtl w:val="0"/>
          <w:lang w:val="en-US"/>
        </w:rPr>
        <w:t>ö</w:t>
      </w:r>
      <w:r>
        <w:rPr>
          <w:rFonts w:ascii="Calibri" w:hAnsi="Calibri"/>
          <w:sz w:val="24"/>
          <w:szCs w:val="24"/>
          <w:rtl w:val="0"/>
          <w:lang w:val="en-US"/>
        </w:rPr>
        <w:t>rdert Dein Mikrobiom?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Welche Kosmetik und K</w:t>
      </w:r>
      <w:r>
        <w:rPr>
          <w:rFonts w:ascii="Calibri" w:hAnsi="Calibri" w:hint="default"/>
          <w:sz w:val="24"/>
          <w:szCs w:val="24"/>
          <w:rtl w:val="0"/>
          <w:lang w:val="en-US"/>
        </w:rPr>
        <w:t>ö</w:t>
      </w:r>
      <w:r>
        <w:rPr>
          <w:rFonts w:ascii="Calibri" w:hAnsi="Calibri"/>
          <w:sz w:val="24"/>
          <w:szCs w:val="24"/>
          <w:rtl w:val="0"/>
          <w:lang w:val="en-US"/>
        </w:rPr>
        <w:t>rperpflegemittel benutzt Du, die auf Dein Mikrobiom wirken?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Wie sind Deine Lebensrhythmen? F</w:t>
      </w:r>
      <w:r>
        <w:rPr>
          <w:rFonts w:ascii="Calibri" w:hAnsi="Calibri" w:hint="default"/>
          <w:sz w:val="24"/>
          <w:szCs w:val="24"/>
          <w:rtl w:val="0"/>
          <w:lang w:val="en-US"/>
        </w:rPr>
        <w:t>ü</w:t>
      </w:r>
      <w:r>
        <w:rPr>
          <w:rFonts w:ascii="Calibri" w:hAnsi="Calibri"/>
          <w:sz w:val="24"/>
          <w:szCs w:val="24"/>
          <w:rtl w:val="0"/>
          <w:lang w:val="en-US"/>
        </w:rPr>
        <w:t>hlst Du Dich in Einklang mit der Welt?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Wenn nicht: Wie k</w:t>
      </w:r>
      <w:r>
        <w:rPr>
          <w:rFonts w:ascii="Calibri" w:hAnsi="Calibri" w:hint="default"/>
          <w:sz w:val="24"/>
          <w:szCs w:val="24"/>
          <w:rtl w:val="0"/>
          <w:lang w:val="en-US"/>
        </w:rPr>
        <w:t>ö</w:t>
      </w:r>
      <w:r>
        <w:rPr>
          <w:rFonts w:ascii="Calibri" w:hAnsi="Calibri"/>
          <w:sz w:val="24"/>
          <w:szCs w:val="24"/>
          <w:rtl w:val="0"/>
          <w:lang w:val="en-US"/>
        </w:rPr>
        <w:t>nntest Du dies verbessern?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tLeast"/>
      </w:pPr>
      <w:r>
        <w:rPr>
          <w:rFonts w:ascii="Calibri" w:hAnsi="Calibri"/>
          <w:sz w:val="24"/>
          <w:szCs w:val="24"/>
          <w:rtl w:val="0"/>
          <w:lang w:val="en-US"/>
        </w:rPr>
        <w:t xml:space="preserve">Vielleicht magst Du Menschen aus der Generation der </w:t>
      </w:r>
      <w:r>
        <w:rPr>
          <w:rFonts w:ascii="Calibri" w:hAnsi="Calibri" w:hint="default"/>
          <w:sz w:val="24"/>
          <w:szCs w:val="24"/>
          <w:rtl w:val="0"/>
          <w:lang w:val="en-US"/>
        </w:rPr>
        <w:t>ü</w:t>
      </w:r>
      <w:r>
        <w:rPr>
          <w:rFonts w:ascii="Calibri" w:hAnsi="Calibri"/>
          <w:sz w:val="24"/>
          <w:szCs w:val="24"/>
          <w:rtl w:val="0"/>
          <w:lang w:val="en-US"/>
        </w:rPr>
        <w:t>ber 80j</w:t>
      </w:r>
      <w:r>
        <w:rPr>
          <w:rFonts w:ascii="Calibri" w:hAnsi="Calibri" w:hint="default"/>
          <w:sz w:val="24"/>
          <w:szCs w:val="24"/>
          <w:rtl w:val="0"/>
          <w:lang w:val="en-US"/>
        </w:rPr>
        <w:t>ä</w:t>
      </w:r>
      <w:r>
        <w:rPr>
          <w:rFonts w:ascii="Calibri" w:hAnsi="Calibri"/>
          <w:sz w:val="24"/>
          <w:szCs w:val="24"/>
          <w:rtl w:val="0"/>
          <w:lang w:val="en-US"/>
        </w:rPr>
        <w:t>hrigen fragen, wie sie den Umgang mit Bakterien als junge Menschen erlebt haben? Wie war es f</w:t>
      </w:r>
      <w:r>
        <w:rPr>
          <w:rFonts w:ascii="Calibri" w:hAnsi="Calibri" w:hint="default"/>
          <w:sz w:val="24"/>
          <w:szCs w:val="24"/>
          <w:rtl w:val="0"/>
          <w:lang w:val="en-US"/>
        </w:rPr>
        <w:t>ü</w:t>
      </w:r>
      <w:r>
        <w:rPr>
          <w:rFonts w:ascii="Calibri" w:hAnsi="Calibri"/>
          <w:sz w:val="24"/>
          <w:szCs w:val="24"/>
          <w:rtl w:val="0"/>
          <w:lang w:val="en-US"/>
        </w:rPr>
        <w:t>r sie, als Mitte des 20.Jh der Gebrauch von Antibiotika und Desinfektion im Alltag aufkam?</w:t>
      </w:r>
    </w:p>
    <w:sectPr>
      <w:headerReference w:type="default" r:id="rId7"/>
      <w:footerReference w:type="default" r:id="rId8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12"/>
        <w:tab w:val="clear" w:pos="9020"/>
      </w:tabs>
      <w:jc w:val="center"/>
    </w:pPr>
    <w:r>
      <w:rPr>
        <w:rtl w:val="0"/>
        <w:lang w:val="de-DE"/>
      </w:rPr>
      <w:t>________________________________________________________</w:t>
    </w:r>
    <w:r>
      <w:br w:type="textWrapping"/>
      <w:br w:type="textWrapping"/>
    </w:r>
    <w:r>
      <w:rPr>
        <w:rFonts w:ascii="Segoe UI" w:cs="Segoe UI" w:hAnsi="Segoe UI" w:eastAsia="Segoe UI"/>
        <w:sz w:val="20"/>
        <w:szCs w:val="20"/>
        <w:rtl w:val="0"/>
        <w:lang w:val="de-DE"/>
      </w:rPr>
      <w:t>©</w:t>
    </w:r>
    <w:r>
      <w:rPr>
        <w:sz w:val="20"/>
        <w:szCs w:val="20"/>
        <w:rtl w:val="0"/>
        <w:lang w:val="de-DE"/>
      </w:rPr>
      <w:t xml:space="preserve"> 2023, Dr. Anne Katharina Zschocke. </w:t>
    </w:r>
    <w:r>
      <w:rPr>
        <w:sz w:val="20"/>
        <w:szCs w:val="20"/>
        <w:rtl w:val="0"/>
        <w:lang w:val="de-DE"/>
      </w:rPr>
      <w:t>Texte unterliegen dem Urheberrecht</w:t>
    </w:r>
    <w:r>
      <w:rPr>
        <w:sz w:val="20"/>
        <w:szCs w:val="20"/>
        <w:rtl w:val="0"/>
        <w:lang w:val="de-DE"/>
      </w:rPr>
      <w:t>.</w:t>
    </w:r>
    <w:r>
      <w:rPr>
        <w:sz w:val="20"/>
        <w:szCs w:val="20"/>
      </w:rPr>
      <w:br w:type="textWrapping"/>
    </w:r>
    <w:r>
      <w:rPr>
        <w:i w:val="1"/>
        <w:iCs w:val="1"/>
        <w:sz w:val="20"/>
        <w:szCs w:val="20"/>
        <w:rtl w:val="0"/>
        <w:lang w:val="de-DE"/>
      </w:rPr>
      <w:t>n.b.: Dieser Text wurde ohne Verwendung von K.I. verfasst.</w:t>
    </w:r>
    <w:r>
      <w:rPr>
        <w:i w:val="1"/>
        <w:iCs w:val="1"/>
        <w:sz w:val="20"/>
        <w:szCs w:val="20"/>
      </w:rPr>
      <w:br w:type="textWrapping"/>
      <w:br w:type="textWrapping"/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>
      <w:rPr>
        <w:sz w:val="18"/>
        <w:szCs w:val="18"/>
        <w:rtl w:val="0"/>
        <w:lang w:val="de-DE"/>
      </w:rPr>
      <w:t xml:space="preserve"> von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"/>
  </w:abstractNum>
  <w:abstractNum w:abstractNumId="1">
    <w:multiLevelType w:val="hybridMultilevel"/>
    <w:styleLink w:val="Punkte"/>
    <w:lvl w:ilvl="0">
      <w:start w:val="1"/>
      <w:numFmt w:val="bullet"/>
      <w:suff w:val="tab"/>
      <w:lvlText w:val="•"/>
      <w:lvlJc w:val="left"/>
      <w:pPr>
        <w:tabs>
          <w:tab w:val="num" w:pos="549"/>
          <w:tab w:val="left" w:pos="7799"/>
        </w:tabs>
        <w:ind w:left="1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149"/>
          <w:tab w:val="left" w:pos="7799"/>
        </w:tabs>
        <w:ind w:left="7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749"/>
          <w:tab w:val="left" w:pos="7799"/>
        </w:tabs>
        <w:ind w:left="13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349"/>
          <w:tab w:val="left" w:pos="7799"/>
        </w:tabs>
        <w:ind w:left="19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949"/>
          <w:tab w:val="left" w:pos="7799"/>
        </w:tabs>
        <w:ind w:left="25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549"/>
          <w:tab w:val="left" w:pos="7799"/>
        </w:tabs>
        <w:ind w:left="31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149"/>
          <w:tab w:val="left" w:pos="7799"/>
        </w:tabs>
        <w:ind w:left="37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749"/>
          <w:tab w:val="left" w:pos="7799"/>
        </w:tabs>
        <w:ind w:left="43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5349"/>
          <w:tab w:val="left" w:pos="7799"/>
        </w:tabs>
        <w:ind w:left="49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ffffff"/>
      <w:tabs>
        <w:tab w:val="right" w:pos="9020"/>
      </w:tabs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e">
    <w:name w:val="Punkt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